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D07D44">
        <w:rPr>
          <w:rFonts w:ascii="Times New Roman" w:hAnsi="Times New Roman"/>
          <w:sz w:val="24"/>
          <w:szCs w:val="24"/>
        </w:rPr>
        <w:t>2</w:t>
      </w:r>
      <w:r w:rsidR="00F66E7B">
        <w:rPr>
          <w:rFonts w:ascii="Times New Roman" w:hAnsi="Times New Roman"/>
          <w:sz w:val="24"/>
          <w:szCs w:val="24"/>
        </w:rPr>
        <w:t>4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D07D44">
        <w:rPr>
          <w:rFonts w:ascii="Times New Roman" w:hAnsi="Times New Roman"/>
          <w:sz w:val="24"/>
          <w:szCs w:val="24"/>
        </w:rPr>
        <w:t>марта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F66E7B" w:rsidRPr="00F66E7B">
        <w:rPr>
          <w:rFonts w:ascii="Times New Roman" w:hAnsi="Times New Roman"/>
          <w:bCs/>
          <w:sz w:val="24"/>
          <w:szCs w:val="24"/>
        </w:rPr>
        <w:t>Перевозка речным транспортом нефтепродуктов наливом с нефтебаз АО «Саханефтегазсбыт» в навигацию 2025 года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F66E7B" w:rsidRPr="00F66E7B">
        <w:rPr>
          <w:rFonts w:ascii="Times New Roman" w:hAnsi="Times New Roman"/>
          <w:sz w:val="24"/>
          <w:szCs w:val="24"/>
        </w:rPr>
        <w:t>32514620412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F66E7B" w:rsidRPr="00F66E7B">
        <w:rPr>
          <w:rFonts w:ascii="Times New Roman" w:hAnsi="Times New Roman"/>
          <w:sz w:val="24"/>
          <w:szCs w:val="24"/>
        </w:rPr>
        <w:t>32514620412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E317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167894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167894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167894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D07D44">
        <w:rPr>
          <w:rFonts w:ascii="Times New Roman" w:hAnsi="Times New Roman"/>
          <w:sz w:val="24"/>
          <w:szCs w:val="24"/>
        </w:rPr>
        <w:t>2</w:t>
      </w:r>
      <w:r w:rsidR="00F66E7B">
        <w:rPr>
          <w:rFonts w:ascii="Times New Roman" w:hAnsi="Times New Roman"/>
          <w:sz w:val="24"/>
          <w:szCs w:val="24"/>
        </w:rPr>
        <w:t>4</w:t>
      </w:r>
      <w:r w:rsidR="00D07D44">
        <w:rPr>
          <w:rFonts w:ascii="Times New Roman" w:hAnsi="Times New Roman"/>
          <w:sz w:val="24"/>
          <w:szCs w:val="24"/>
        </w:rPr>
        <w:t>» марта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C06B17">
        <w:rPr>
          <w:rFonts w:ascii="Times New Roman" w:hAnsi="Times New Roman"/>
          <w:sz w:val="24"/>
          <w:szCs w:val="24"/>
        </w:rPr>
        <w:t>у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F66E7B">
        <w:rPr>
          <w:rFonts w:ascii="Times New Roman" w:hAnsi="Times New Roman"/>
          <w:sz w:val="24"/>
          <w:szCs w:val="24"/>
        </w:rPr>
        <w:t>6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DA1568">
        <w:rPr>
          <w:rFonts w:ascii="Times New Roman" w:hAnsi="Times New Roman"/>
          <w:sz w:val="24"/>
          <w:szCs w:val="24"/>
        </w:rPr>
        <w:t xml:space="preserve">1 </w:t>
      </w:r>
      <w:r w:rsidRPr="0098723C">
        <w:rPr>
          <w:rFonts w:ascii="Times New Roman" w:hAnsi="Times New Roman"/>
          <w:sz w:val="24"/>
          <w:szCs w:val="24"/>
        </w:rPr>
        <w:t>Заяв</w:t>
      </w:r>
      <w:r w:rsidR="003522D7">
        <w:rPr>
          <w:rFonts w:ascii="Times New Roman" w:hAnsi="Times New Roman"/>
          <w:sz w:val="24"/>
          <w:szCs w:val="24"/>
        </w:rPr>
        <w:t>к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DA1568">
        <w:rPr>
          <w:rFonts w:ascii="Times New Roman" w:hAnsi="Times New Roman"/>
          <w:sz w:val="24"/>
          <w:szCs w:val="24"/>
        </w:rPr>
        <w:t>1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F6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</w:t>
            </w:r>
            <w:r w:rsidR="00F66E7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ест</w:t>
            </w:r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3522D7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7" w:rsidRPr="00CD2C59" w:rsidRDefault="00F66E7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22D7" w:rsidRPr="00CD2C59" w:rsidRDefault="003522D7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522D7" w:rsidRPr="005A685D" w:rsidRDefault="00F66E7B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368567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522D7" w:rsidRPr="009C0C46" w:rsidRDefault="00F66E7B" w:rsidP="00F66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20.03.2025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66E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06:29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246E91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proofErr w:type="gramStart"/>
      <w:r w:rsidR="004B68AB" w:rsidRPr="00B07C07">
        <w:rPr>
          <w:rFonts w:ascii="Times New Roman" w:hAnsi="Times New Roman"/>
          <w:sz w:val="24"/>
          <w:szCs w:val="24"/>
        </w:rPr>
        <w:t>В</w:t>
      </w:r>
      <w:proofErr w:type="gramEnd"/>
      <w:r w:rsidR="004B68AB" w:rsidRPr="00B07C07">
        <w:rPr>
          <w:rFonts w:ascii="Times New Roman" w:hAnsi="Times New Roman"/>
          <w:sz w:val="24"/>
          <w:szCs w:val="24"/>
        </w:rPr>
        <w:t xml:space="preserve"> связи с не поступлением ни одной Заявки, согласно п.п. «а» п.4.9.2.11. Документации, </w:t>
      </w:r>
      <w:r w:rsidR="004B68AB">
        <w:rPr>
          <w:rFonts w:ascii="Times New Roman" w:hAnsi="Times New Roman"/>
          <w:sz w:val="24"/>
          <w:szCs w:val="24"/>
        </w:rPr>
        <w:t>запрос предложений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Лотам № </w:t>
      </w:r>
      <w:r w:rsidR="004B68AB">
        <w:rPr>
          <w:rFonts w:ascii="Times New Roman" w:hAnsi="Times New Roman"/>
          <w:sz w:val="24"/>
          <w:szCs w:val="24"/>
        </w:rPr>
        <w:t>1</w:t>
      </w:r>
      <w:r w:rsidR="00F67FCC">
        <w:rPr>
          <w:rFonts w:ascii="Times New Roman" w:hAnsi="Times New Roman"/>
          <w:sz w:val="24"/>
          <w:szCs w:val="24"/>
        </w:rPr>
        <w:t>-</w:t>
      </w:r>
      <w:r w:rsidR="00F66E7B">
        <w:rPr>
          <w:rFonts w:ascii="Times New Roman" w:hAnsi="Times New Roman"/>
          <w:sz w:val="24"/>
          <w:szCs w:val="24"/>
        </w:rPr>
        <w:t>5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 В</w:t>
      </w:r>
      <w:r w:rsidR="004B68AB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4B68AB">
        <w:rPr>
          <w:rFonts w:ascii="Times New Roman" w:hAnsi="Times New Roman"/>
          <w:sz w:val="24"/>
          <w:szCs w:val="24"/>
        </w:rPr>
        <w:t>,</w:t>
      </w:r>
      <w:r w:rsidR="004B68AB" w:rsidRPr="001454F0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>согласно п.п. «</w:t>
      </w:r>
      <w:r w:rsidR="004B68AB">
        <w:rPr>
          <w:rFonts w:ascii="Times New Roman" w:hAnsi="Times New Roman"/>
          <w:sz w:val="24"/>
          <w:szCs w:val="24"/>
        </w:rPr>
        <w:t>в</w:t>
      </w:r>
      <w:r w:rsidR="004B68AB"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4B68AB">
        <w:rPr>
          <w:rFonts w:ascii="Times New Roman" w:hAnsi="Times New Roman"/>
          <w:sz w:val="24"/>
          <w:szCs w:val="24"/>
        </w:rPr>
        <w:t>запрос предложений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</w:t>
      </w:r>
      <w:r w:rsidR="00F66E7B">
        <w:rPr>
          <w:rFonts w:ascii="Times New Roman" w:hAnsi="Times New Roman"/>
          <w:sz w:val="24"/>
          <w:szCs w:val="24"/>
        </w:rPr>
        <w:t>у</w:t>
      </w:r>
      <w:r w:rsidR="004B68AB" w:rsidRPr="00B07C07">
        <w:rPr>
          <w:rFonts w:ascii="Times New Roman" w:hAnsi="Times New Roman"/>
          <w:sz w:val="24"/>
          <w:szCs w:val="24"/>
        </w:rPr>
        <w:t xml:space="preserve"> № </w:t>
      </w:r>
      <w:r w:rsidR="00F67FCC">
        <w:rPr>
          <w:rFonts w:ascii="Times New Roman" w:hAnsi="Times New Roman"/>
          <w:sz w:val="24"/>
          <w:szCs w:val="24"/>
        </w:rPr>
        <w:t>6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1B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66E7B">
        <w:rPr>
          <w:rFonts w:ascii="Times New Roman" w:hAnsi="Times New Roman"/>
          <w:sz w:val="24"/>
          <w:szCs w:val="24"/>
        </w:rPr>
        <w:t>у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F67FCC">
        <w:rPr>
          <w:rFonts w:ascii="Times New Roman" w:hAnsi="Times New Roman"/>
          <w:sz w:val="24"/>
          <w:szCs w:val="24"/>
        </w:rPr>
        <w:t>6</w:t>
      </w:r>
      <w:r w:rsidR="00636A3C" w:rsidRPr="00DF1605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>
        <w:rPr>
          <w:rFonts w:ascii="Times New Roman" w:hAnsi="Times New Roman"/>
          <w:sz w:val="24"/>
          <w:szCs w:val="24"/>
        </w:rPr>
        <w:t>вки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D07D44">
        <w:rPr>
          <w:rFonts w:ascii="Times New Roman" w:hAnsi="Times New Roman"/>
          <w:sz w:val="24"/>
          <w:szCs w:val="24"/>
        </w:rPr>
        <w:t>2</w:t>
      </w:r>
      <w:r w:rsidR="00F66E7B">
        <w:rPr>
          <w:rFonts w:ascii="Times New Roman" w:hAnsi="Times New Roman"/>
          <w:sz w:val="24"/>
          <w:szCs w:val="24"/>
        </w:rPr>
        <w:t>5</w:t>
      </w:r>
      <w:r w:rsidR="00D07D44">
        <w:rPr>
          <w:rFonts w:ascii="Times New Roman" w:hAnsi="Times New Roman"/>
          <w:sz w:val="24"/>
          <w:szCs w:val="24"/>
        </w:rPr>
        <w:t>» марта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17EF" w:rsidRDefault="00E317EF" w:rsidP="00E317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E317EF">
        <w:rPr>
          <w:rFonts w:ascii="Times New Roman" w:hAnsi="Times New Roman"/>
          <w:i/>
          <w:sz w:val="24"/>
          <w:szCs w:val="24"/>
        </w:rPr>
        <w:t>25</w:t>
      </w:r>
      <w:r>
        <w:rPr>
          <w:rFonts w:ascii="Times New Roman" w:hAnsi="Times New Roman"/>
          <w:i/>
          <w:sz w:val="24"/>
          <w:szCs w:val="24"/>
        </w:rPr>
        <w:t>» марта 2025 г.</w:t>
      </w:r>
    </w:p>
    <w:p w:rsidR="00E317EF" w:rsidRDefault="00E317EF" w:rsidP="00E317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317EF" w:rsidRDefault="00E317EF" w:rsidP="00E317E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25</w:t>
      </w:r>
      <w:r>
        <w:rPr>
          <w:rFonts w:ascii="Times New Roman" w:hAnsi="Times New Roman"/>
          <w:i/>
          <w:sz w:val="24"/>
          <w:szCs w:val="24"/>
        </w:rPr>
        <w:t>» марта 2025 г.</w:t>
      </w:r>
    </w:p>
    <w:bookmarkEnd w:id="0"/>
    <w:p w:rsidR="00E73AE4" w:rsidRPr="0042200D" w:rsidRDefault="00E73AE4" w:rsidP="00E12FF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D07D44">
      <w:rPr>
        <w:rFonts w:ascii="Times New Roman" w:hAnsi="Times New Roman"/>
        <w:sz w:val="20"/>
        <w:szCs w:val="20"/>
      </w:rPr>
      <w:t>2</w:t>
    </w:r>
    <w:r w:rsidR="00F66E7B">
      <w:rPr>
        <w:rFonts w:ascii="Times New Roman" w:hAnsi="Times New Roman"/>
        <w:sz w:val="20"/>
        <w:szCs w:val="20"/>
      </w:rPr>
      <w:t>4</w:t>
    </w:r>
    <w:r w:rsidR="00D07D44">
      <w:rPr>
        <w:rFonts w:ascii="Times New Roman" w:hAnsi="Times New Roman"/>
        <w:sz w:val="20"/>
        <w:szCs w:val="20"/>
      </w:rPr>
      <w:t>.03.2025</w:t>
    </w:r>
    <w:r>
      <w:rPr>
        <w:rFonts w:ascii="Times New Roman" w:hAnsi="Times New Roman"/>
        <w:sz w:val="20"/>
        <w:szCs w:val="20"/>
      </w:rPr>
      <w:t xml:space="preserve">г. </w:t>
    </w:r>
    <w:r w:rsidR="00F66E7B" w:rsidRPr="00F66E7B">
      <w:rPr>
        <w:rFonts w:ascii="Times New Roman" w:hAnsi="Times New Roman"/>
        <w:bCs/>
        <w:sz w:val="20"/>
        <w:szCs w:val="20"/>
      </w:rPr>
      <w:t>Перевозка речным транспортом нефтепродуктов наливом с нефтебаз АО «Саханефтегазсбыт» в навигацию 2025 года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D07D44">
      <w:rPr>
        <w:rFonts w:ascii="Times New Roman" w:hAnsi="Times New Roman"/>
        <w:sz w:val="20"/>
        <w:szCs w:val="20"/>
      </w:rPr>
      <w:t>1</w:t>
    </w:r>
    <w:r w:rsidR="00F66E7B">
      <w:rPr>
        <w:rFonts w:ascii="Times New Roman" w:hAnsi="Times New Roman"/>
        <w:sz w:val="20"/>
        <w:szCs w:val="20"/>
      </w:rPr>
      <w:t>9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317EF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4057"/>
    <w:rsid w:val="00BD5328"/>
    <w:rsid w:val="00BD57A5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17EF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6E7B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0108B1E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B78E-2D17-4D84-BCEB-BFA797C9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2025-03-24T01:51:00Z</cp:lastPrinted>
  <dcterms:created xsi:type="dcterms:W3CDTF">2025-03-25T07:26:00Z</dcterms:created>
  <dcterms:modified xsi:type="dcterms:W3CDTF">2025-03-25T07:26:00Z</dcterms:modified>
</cp:coreProperties>
</file>